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36"/>
          <w:szCs w:val="36"/>
        </w:rPr>
        <w:t>关于申请现场踏勘的报告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83" w:lineRule="exact"/>
        <w:ind w:left="0" w:right="0" w:firstLine="26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杭州市余杭区土木学会：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83" w:lineRule="exact"/>
        <w:ind w:right="0" w:firstLine="540" w:firstLineChars="22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兹由本公司承建的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工程，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工程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位于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 xml:space="preserve">，施工许可证号为：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 xml:space="preserve"> ；总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建筑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 xml:space="preserve">面积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平方米。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0" w:lineRule="exact"/>
        <w:ind w:right="0" w:firstLine="540" w:firstLineChars="22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五方主体单位分别为：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0" w:lineRule="exact"/>
        <w:ind w:right="0" w:firstLine="540" w:firstLineChars="22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建设单位：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5142"/>
        </w:tabs>
        <w:bidi w:val="0"/>
        <w:spacing w:before="0" w:after="0" w:line="530" w:lineRule="exact"/>
        <w:ind w:right="0" w:firstLine="540" w:firstLineChars="22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设计单位：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644"/>
        </w:tabs>
        <w:bidi w:val="0"/>
        <w:spacing w:before="0" w:after="0" w:line="530" w:lineRule="exact"/>
        <w:ind w:right="0" w:firstLine="540" w:firstLineChars="225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勘察单位：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 xml:space="preserve">；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644"/>
        </w:tabs>
        <w:bidi w:val="0"/>
        <w:spacing w:before="0" w:after="0" w:line="530" w:lineRule="exact"/>
        <w:ind w:right="0" w:firstLine="540" w:firstLineChars="225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w w:val="100"/>
          <w:position w:val="0"/>
          <w:sz w:val="24"/>
          <w:szCs w:val="24"/>
        </w:rPr>
        <w:t>施工单位</w:t>
      </w:r>
      <w:r>
        <w:rPr>
          <w:rFonts w:hint="eastAsia" w:cs="宋体"/>
          <w:i w:val="0"/>
          <w:iCs w:val="0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（项目经理）：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 xml:space="preserve">；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644"/>
        </w:tabs>
        <w:bidi w:val="0"/>
        <w:spacing w:before="0" w:after="0" w:line="530" w:lineRule="exact"/>
        <w:ind w:right="0" w:firstLine="540" w:firstLineChars="22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监理单位：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（项目总监）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22"/>
        </w:tabs>
        <w:bidi w:val="0"/>
        <w:spacing w:before="0" w:after="0" w:line="530" w:lineRule="exact"/>
        <w:ind w:left="0" w:leftChars="0" w:right="0" w:firstLine="48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本工程于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日开工，目前形象进度为: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</w:rPr>
        <w:t>，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本项目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共分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zh-CN"/>
        </w:rPr>
        <w:t xml:space="preserve"> 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次中间结构验收，现为第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次，验收时间为：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。因工程即将进入结构已验收部位的下道隐蔽工程施工，但又未完成优质结构申报的全部范围结构验收，无法递交正式申报材料，故向学会申请，提前派专家到现场进行踏勘。请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学会给予批准和支持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此致!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360" w:right="0" w:firstLine="0"/>
        <w:jc w:val="left"/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申报单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位（盖章）：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360" w:right="0" w:firstLine="0"/>
        <w:jc w:val="left"/>
        <w:rPr>
          <w:rFonts w:hint="default"/>
          <w:color w:val="000000"/>
          <w:spacing w:val="0"/>
          <w:w w:val="100"/>
          <w:position w:val="0"/>
          <w:sz w:val="26"/>
          <w:szCs w:val="26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年     月     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360" w:right="0" w:firstLine="0"/>
        <w:jc w:val="left"/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360" w:right="0" w:firstLine="0"/>
        <w:jc w:val="left"/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rFonts w:hint="default" w:eastAsia="宋体"/>
          <w:sz w:val="26"/>
          <w:szCs w:val="26"/>
          <w:lang w:val="en-US" w:eastAsia="zh-CN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本项目申报联系人：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        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 联系电话：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                     </w:t>
      </w:r>
    </w:p>
    <w:sectPr>
      <w:footnotePr>
        <w:numFmt w:val="decimal"/>
      </w:footnotePr>
      <w:pgSz w:w="11900" w:h="16840"/>
      <w:pgMar w:top="1979" w:right="1918" w:bottom="1979" w:left="1841" w:header="1551" w:footer="155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6FB2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66" w:lineRule="auto"/>
      <w:ind w:firstLine="6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2022-05-06T10:19:49Z</dcterms:created>
  <dc:creator>Administrator</dc:creator>
  <cp:lastModifiedBy>Aubrey</cp:lastModifiedBy>
  <dcterms:modified xsi:type="dcterms:W3CDTF">2022-05-06T10:28:00Z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22DF1E370FA64D6CB32F9927F655C7D0</vt:lpwstr>
  </property>
</Properties>
</file>